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agriglia1chiara-colore1"/>
        <w:tblW w:w="0" w:type="auto"/>
        <w:tblLayout w:type="fixed"/>
        <w:tblLook w:val="01E0" w:firstRow="1" w:lastRow="1" w:firstColumn="1" w:lastColumn="1" w:noHBand="0" w:noVBand="0"/>
      </w:tblPr>
      <w:tblGrid>
        <w:gridCol w:w="1696"/>
        <w:gridCol w:w="3120"/>
        <w:gridCol w:w="853"/>
        <w:gridCol w:w="2411"/>
        <w:gridCol w:w="992"/>
        <w:gridCol w:w="562"/>
      </w:tblGrid>
      <w:tr w:rsidR="000E4DA7" w14:paraId="0732569A" w14:textId="77777777" w:rsidTr="00521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AEEF3" w:themeFill="accent5" w:themeFillTint="33"/>
          </w:tcPr>
          <w:p w14:paraId="1C27CD22" w14:textId="77777777" w:rsidR="000E4DA7" w:rsidRDefault="008E6994">
            <w:pPr>
              <w:pStyle w:val="TableParagraph"/>
              <w:spacing w:before="176"/>
              <w:ind w:left="92" w:right="153"/>
              <w:jc w:val="center"/>
              <w:rPr>
                <w:b w:val="0"/>
                <w:sz w:val="21"/>
              </w:rPr>
            </w:pPr>
            <w:r>
              <w:rPr>
                <w:sz w:val="21"/>
              </w:rPr>
              <w:t>Categoria</w:t>
            </w:r>
          </w:p>
        </w:tc>
        <w:tc>
          <w:tcPr>
            <w:tcW w:w="6384" w:type="dxa"/>
            <w:gridSpan w:val="3"/>
          </w:tcPr>
          <w:p w14:paraId="3DF54BCC" w14:textId="77777777" w:rsidR="000E4DA7" w:rsidRDefault="000E4DA7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06699EAA" w14:textId="77777777" w:rsidR="000E4DA7" w:rsidRDefault="008E6994">
            <w:pPr>
              <w:pStyle w:val="TableParagraph"/>
              <w:spacing w:before="176"/>
              <w:ind w:left="10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</w:rPr>
            </w:pPr>
            <w:r>
              <w:rPr>
                <w:sz w:val="21"/>
              </w:rPr>
              <w:t>Giorno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2" w:type="dxa"/>
          </w:tcPr>
          <w:p w14:paraId="1CF89329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DA7" w14:paraId="4AD168F3" w14:textId="77777777" w:rsidTr="005212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AEEF3" w:themeFill="accent5" w:themeFillTint="33"/>
          </w:tcPr>
          <w:p w14:paraId="31310918" w14:textId="77777777" w:rsidR="000E4DA7" w:rsidRDefault="008E6994">
            <w:pPr>
              <w:pStyle w:val="TableParagraph"/>
              <w:spacing w:before="176"/>
              <w:ind w:left="83" w:right="153"/>
              <w:jc w:val="center"/>
              <w:rPr>
                <w:b w:val="0"/>
                <w:sz w:val="21"/>
              </w:rPr>
            </w:pPr>
            <w:r>
              <w:rPr>
                <w:sz w:val="21"/>
              </w:rPr>
              <w:t>Cognome</w:t>
            </w:r>
          </w:p>
        </w:tc>
        <w:tc>
          <w:tcPr>
            <w:tcW w:w="3120" w:type="dxa"/>
          </w:tcPr>
          <w:p w14:paraId="4136AB92" w14:textId="77777777" w:rsidR="000E4DA7" w:rsidRDefault="000E4DA7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 w14:paraId="6960CF50" w14:textId="77777777" w:rsidR="000E4DA7" w:rsidRDefault="008E6994">
            <w:pPr>
              <w:pStyle w:val="TableParagraph"/>
              <w:spacing w:before="176"/>
              <w:ind w:left="10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</w:rPr>
            </w:pPr>
            <w:r>
              <w:rPr>
                <w:sz w:val="21"/>
              </w:rPr>
              <w:t>Nome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5" w:type="dxa"/>
            <w:gridSpan w:val="3"/>
          </w:tcPr>
          <w:p w14:paraId="41FE10A5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B41867" w14:textId="77777777" w:rsidR="000E4DA7" w:rsidRDefault="000E4DA7">
      <w:pPr>
        <w:pStyle w:val="Corpotesto"/>
        <w:rPr>
          <w:rFonts w:ascii="Times New Roman"/>
          <w:sz w:val="20"/>
        </w:rPr>
      </w:pPr>
    </w:p>
    <w:p w14:paraId="03FC3DB6" w14:textId="77777777" w:rsidR="000E4DA7" w:rsidRDefault="008E6994" w:rsidP="005212BA">
      <w:pPr>
        <w:shd w:val="clear" w:color="auto" w:fill="DAEEF3" w:themeFill="accent5" w:themeFillTint="33"/>
        <w:spacing w:before="44"/>
        <w:ind w:right="231"/>
        <w:rPr>
          <w:sz w:val="20"/>
        </w:rPr>
      </w:pPr>
      <w:r>
        <w:rPr>
          <w:b/>
          <w:sz w:val="28"/>
        </w:rPr>
        <w:t>Tabella dei 14 allergeni alimentari</w:t>
      </w:r>
      <w:r>
        <w:rPr>
          <w:sz w:val="28"/>
        </w:rPr>
        <w:t xml:space="preserve">: </w:t>
      </w:r>
      <w:r>
        <w:rPr>
          <w:sz w:val="20"/>
        </w:rPr>
        <w:t>segnare con una X la famiglia degli allergeni presenti nel piatto</w:t>
      </w:r>
    </w:p>
    <w:p w14:paraId="7ED8116E" w14:textId="77777777" w:rsidR="000E4DA7" w:rsidRDefault="000E4DA7">
      <w:pPr>
        <w:pStyle w:val="Corpotesto"/>
        <w:rPr>
          <w:sz w:val="20"/>
        </w:rPr>
      </w:pPr>
    </w:p>
    <w:p w14:paraId="4221B082" w14:textId="77777777" w:rsidR="000E4DA7" w:rsidRDefault="000E4DA7">
      <w:pPr>
        <w:pStyle w:val="Corpotesto"/>
        <w:spacing w:before="6"/>
        <w:rPr>
          <w:sz w:val="15"/>
        </w:rPr>
      </w:pPr>
    </w:p>
    <w:tbl>
      <w:tblPr>
        <w:tblStyle w:val="Tabellagriglia1chiara-colore1"/>
        <w:tblW w:w="0" w:type="auto"/>
        <w:tblLayout w:type="fixed"/>
        <w:tblLook w:val="01E0" w:firstRow="1" w:lastRow="1" w:firstColumn="1" w:lastColumn="1" w:noHBand="0" w:noVBand="0"/>
      </w:tblPr>
      <w:tblGrid>
        <w:gridCol w:w="843"/>
        <w:gridCol w:w="2693"/>
        <w:gridCol w:w="6097"/>
      </w:tblGrid>
      <w:tr w:rsidR="000E4DA7" w14:paraId="5FFE1259" w14:textId="77777777" w:rsidTr="00521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DAEEF3" w:themeFill="accent5" w:themeFillTint="33"/>
          </w:tcPr>
          <w:p w14:paraId="217D3555" w14:textId="77777777" w:rsidR="000E4DA7" w:rsidRDefault="008E6994" w:rsidP="00CB01CA">
            <w:pPr>
              <w:pStyle w:val="TableParagraph"/>
              <w:spacing w:before="90"/>
              <w:ind w:left="14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14:paraId="5B73CA01" w14:textId="77777777" w:rsidR="000E4DA7" w:rsidRDefault="008E6994" w:rsidP="00CB01CA">
            <w:pPr>
              <w:pStyle w:val="TableParagraph"/>
              <w:spacing w:before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sz w:val="24"/>
              </w:rPr>
              <w:t>Allergene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  <w:shd w:val="clear" w:color="auto" w:fill="DAEEF3" w:themeFill="accent5" w:themeFillTint="33"/>
          </w:tcPr>
          <w:p w14:paraId="04197730" w14:textId="77777777" w:rsidR="000E4DA7" w:rsidRDefault="008E6994" w:rsidP="00CB01CA">
            <w:pPr>
              <w:pStyle w:val="TableParagraph"/>
              <w:spacing w:before="90"/>
              <w:ind w:right="2660"/>
              <w:rPr>
                <w:b w:val="0"/>
                <w:sz w:val="24"/>
              </w:rPr>
            </w:pPr>
            <w:r>
              <w:rPr>
                <w:sz w:val="24"/>
              </w:rPr>
              <w:t>Esempi</w:t>
            </w:r>
          </w:p>
        </w:tc>
      </w:tr>
      <w:tr w:rsidR="000E4DA7" w14:paraId="0C786A38" w14:textId="77777777" w:rsidTr="005212BA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3112DD17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3BB87F64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2FFBF679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Glutine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702B3CF2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45CE0A92" w14:textId="77777777" w:rsidR="000E4DA7" w:rsidRPr="005212BA" w:rsidRDefault="008E6994">
            <w:pPr>
              <w:pStyle w:val="TableParagraph"/>
              <w:ind w:left="76" w:right="141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cereali | grano | segale | orzo | avena | farro | kamut | inclusi ibridati e derivati</w:t>
            </w:r>
          </w:p>
        </w:tc>
      </w:tr>
      <w:tr w:rsidR="000E4DA7" w14:paraId="25213162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028F9E65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5ABC3712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01999818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Crostacei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7C6C8012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697A2AF3" w14:textId="77777777" w:rsidR="000E4DA7" w:rsidRPr="005212BA" w:rsidRDefault="008E6994">
            <w:pPr>
              <w:pStyle w:val="TableParagraph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sia quelli marini che d’acqua dolce:</w:t>
            </w:r>
          </w:p>
          <w:p w14:paraId="0ECE8DC3" w14:textId="77777777" w:rsidR="000E4DA7" w:rsidRPr="005212BA" w:rsidRDefault="008E6994">
            <w:pPr>
              <w:pStyle w:val="TableParagraph"/>
              <w:spacing w:before="1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gamberi | scampi | aragoste | granchi | paguri e simili</w:t>
            </w:r>
          </w:p>
        </w:tc>
      </w:tr>
      <w:tr w:rsidR="000E4DA7" w14:paraId="11835607" w14:textId="77777777" w:rsidTr="005212BA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05703148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3C1F3EDE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3"/>
              </w:rPr>
            </w:pPr>
          </w:p>
          <w:p w14:paraId="15BBAED5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Uova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5C2ECF3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0AD110EF" w14:textId="77777777" w:rsidR="000E4DA7" w:rsidRPr="005212BA" w:rsidRDefault="008E6994">
            <w:pPr>
              <w:pStyle w:val="TableParagraph"/>
              <w:ind w:left="76" w:right="264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 xml:space="preserve">tutti i prodotti composti con uova, anche in parte minima. Tra le più comuni: maionese | frittata | emulsionanti | pasta all’uovo | biscotti e torte anche salate | gelati e creme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ecc</w:t>
            </w:r>
            <w:proofErr w:type="spellEnd"/>
            <w:r w:rsidRPr="005212BA">
              <w:rPr>
                <w:b w:val="0"/>
                <w:bCs w:val="0"/>
                <w:sz w:val="20"/>
              </w:rPr>
              <w:t>…</w:t>
            </w:r>
          </w:p>
        </w:tc>
      </w:tr>
      <w:tr w:rsidR="000E4DA7" w14:paraId="4D031751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7687FCAB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59F519D1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2AEC3DC5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Pesce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440A760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605F8F23" w14:textId="77777777" w:rsidR="000E4DA7" w:rsidRPr="005212BA" w:rsidRDefault="008E6994">
            <w:pPr>
              <w:pStyle w:val="TableParagraph"/>
              <w:ind w:left="76" w:right="84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inclusi i derivati, cioè tutti quei prodotti alimentari che si compongono di pesce, anche se in piccole percentuali</w:t>
            </w:r>
          </w:p>
        </w:tc>
      </w:tr>
      <w:tr w:rsidR="000E4DA7" w14:paraId="4F02615D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0AA263F5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12E16634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6C1A9535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Arachidi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52DAF48F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34E4F7C7" w14:textId="77777777" w:rsidR="000E4DA7" w:rsidRPr="005212BA" w:rsidRDefault="008E6994">
            <w:pPr>
              <w:pStyle w:val="TableParagraph"/>
              <w:ind w:left="76" w:right="411"/>
              <w:rPr>
                <w:b w:val="0"/>
                <w:bCs w:val="0"/>
                <w:sz w:val="20"/>
              </w:rPr>
            </w:pPr>
            <w:proofErr w:type="gramStart"/>
            <w:r w:rsidRPr="005212BA">
              <w:rPr>
                <w:b w:val="0"/>
                <w:bCs w:val="0"/>
                <w:sz w:val="20"/>
              </w:rPr>
              <w:t>snack</w:t>
            </w:r>
            <w:proofErr w:type="gramEnd"/>
            <w:r w:rsidRPr="005212BA">
              <w:rPr>
                <w:b w:val="0"/>
                <w:bCs w:val="0"/>
                <w:sz w:val="20"/>
              </w:rPr>
              <w:t xml:space="preserve"> confezionati | creme e condimenti in cui vi sia anche in piccole dosi</w:t>
            </w:r>
          </w:p>
        </w:tc>
      </w:tr>
      <w:tr w:rsidR="000E4DA7" w14:paraId="3AAC47B0" w14:textId="77777777" w:rsidTr="005212BA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295DFEFC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160BC6FE" w14:textId="77777777" w:rsidR="000E4DA7" w:rsidRPr="005212BA" w:rsidRDefault="008E6994">
            <w:pPr>
              <w:pStyle w:val="TableParagraph"/>
              <w:spacing w:before="193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Soia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5CDDAFA6" w14:textId="77777777" w:rsidR="000E4DA7" w:rsidRPr="005212BA" w:rsidRDefault="000E4DA7">
            <w:pPr>
              <w:pStyle w:val="TableParagraph"/>
              <w:spacing w:before="9"/>
              <w:rPr>
                <w:b w:val="0"/>
                <w:bCs w:val="0"/>
                <w:sz w:val="17"/>
              </w:rPr>
            </w:pPr>
          </w:p>
          <w:p w14:paraId="3FA8680B" w14:textId="77777777" w:rsidR="000E4DA7" w:rsidRPr="005212BA" w:rsidRDefault="008E6994">
            <w:pPr>
              <w:pStyle w:val="TableParagraph"/>
              <w:spacing w:before="1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 xml:space="preserve">latte | tofu | spaghetti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ecc</w:t>
            </w:r>
            <w:proofErr w:type="spellEnd"/>
            <w:r w:rsidRPr="005212BA">
              <w:rPr>
                <w:b w:val="0"/>
                <w:bCs w:val="0"/>
                <w:sz w:val="20"/>
              </w:rPr>
              <w:t>…</w:t>
            </w:r>
          </w:p>
        </w:tc>
      </w:tr>
      <w:tr w:rsidR="000E4DA7" w14:paraId="4BC73456" w14:textId="77777777" w:rsidTr="005212BA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7E46EEAB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023F1E1F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4A733273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Latte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40633F8B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3A899934" w14:textId="77777777" w:rsidR="000E4DA7" w:rsidRPr="005212BA" w:rsidRDefault="008E6994">
            <w:pPr>
              <w:pStyle w:val="TableParagraph"/>
              <w:ind w:left="76" w:right="513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yogurt | biscotti e torte | gelato e creme varie. Ogni prodotto in cui viene usato il latte</w:t>
            </w:r>
          </w:p>
        </w:tc>
      </w:tr>
      <w:tr w:rsidR="000E4DA7" w14:paraId="55809063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342F95EB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20972793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61D5E5A7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Frutta a guscio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65D81AC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2E88E9DD" w14:textId="77777777" w:rsidR="000E4DA7" w:rsidRPr="005212BA" w:rsidRDefault="008E6994">
            <w:pPr>
              <w:pStyle w:val="TableParagraph"/>
              <w:ind w:left="76" w:right="202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tutti i prodotti che includono: mandorle | nocciole | noci comuni | noci di acagiù | noci pecan e del Brasile e Queensland | pistacchi</w:t>
            </w:r>
          </w:p>
        </w:tc>
      </w:tr>
      <w:tr w:rsidR="000E4DA7" w14:paraId="6AE4C61C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402FFC48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0BEE3997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4D240AC1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Sedano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7ABD7117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50A87D89" w14:textId="77777777" w:rsidR="000E4DA7" w:rsidRPr="005212BA" w:rsidRDefault="008E6994">
            <w:pPr>
              <w:pStyle w:val="TableParagraph"/>
              <w:ind w:left="76" w:right="141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presente in pezzi ma pure all’interno di preparati per zuppe, salse e concentrati vegetali</w:t>
            </w:r>
          </w:p>
        </w:tc>
      </w:tr>
      <w:tr w:rsidR="000E4DA7" w14:paraId="389F0972" w14:textId="77777777" w:rsidTr="005212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65911C1A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0AEFFC12" w14:textId="77777777" w:rsidR="000E4DA7" w:rsidRDefault="008E6994">
            <w:pPr>
              <w:pStyle w:val="TableParagraph"/>
              <w:spacing w:before="193"/>
              <w:ind w:left="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Senape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33A60439" w14:textId="77777777" w:rsidR="000E4DA7" w:rsidRPr="005212BA" w:rsidRDefault="000E4DA7">
            <w:pPr>
              <w:pStyle w:val="TableParagraph"/>
              <w:rPr>
                <w:b w:val="0"/>
                <w:bCs w:val="0"/>
                <w:sz w:val="18"/>
              </w:rPr>
            </w:pPr>
          </w:p>
          <w:p w14:paraId="02FCD5B4" w14:textId="77777777" w:rsidR="000E4DA7" w:rsidRPr="005212BA" w:rsidRDefault="008E6994">
            <w:pPr>
              <w:pStyle w:val="TableParagraph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si può trovare nelle salse e nei condimenti, specie nella mostarda</w:t>
            </w:r>
          </w:p>
        </w:tc>
      </w:tr>
    </w:tbl>
    <w:p w14:paraId="483A36F4" w14:textId="77777777" w:rsidR="000E4DA7" w:rsidRDefault="000E4DA7">
      <w:pPr>
        <w:rPr>
          <w:sz w:val="20"/>
        </w:rPr>
        <w:sectPr w:rsidR="000E4DA7" w:rsidSect="005212BA">
          <w:headerReference w:type="default" r:id="rId7"/>
          <w:footerReference w:type="default" r:id="rId8"/>
          <w:type w:val="continuous"/>
          <w:pgSz w:w="11910" w:h="16840"/>
          <w:pgMar w:top="2552" w:right="1020" w:bottom="280" w:left="1020" w:header="709" w:footer="720" w:gutter="0"/>
          <w:cols w:space="720"/>
        </w:sectPr>
      </w:pPr>
    </w:p>
    <w:tbl>
      <w:tblPr>
        <w:tblStyle w:val="Tabellagriglia1chiara-colore1"/>
        <w:tblW w:w="0" w:type="auto"/>
        <w:tblLayout w:type="fixed"/>
        <w:tblLook w:val="01E0" w:firstRow="1" w:lastRow="1" w:firstColumn="1" w:lastColumn="1" w:noHBand="0" w:noVBand="0"/>
      </w:tblPr>
      <w:tblGrid>
        <w:gridCol w:w="860"/>
        <w:gridCol w:w="2748"/>
        <w:gridCol w:w="6223"/>
      </w:tblGrid>
      <w:tr w:rsidR="000E4DA7" w14:paraId="1749346F" w14:textId="77777777" w:rsidTr="00521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DAEEF3" w:themeFill="accent5" w:themeFillTint="33"/>
          </w:tcPr>
          <w:p w14:paraId="0AE24C9B" w14:textId="77777777" w:rsidR="000E4DA7" w:rsidRDefault="008E6994">
            <w:pPr>
              <w:pStyle w:val="TableParagraph"/>
              <w:spacing w:before="90"/>
              <w:ind w:left="14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lastRenderedPageBreak/>
              <w:t>X</w:t>
            </w:r>
          </w:p>
        </w:tc>
        <w:tc>
          <w:tcPr>
            <w:tcW w:w="2748" w:type="dxa"/>
            <w:shd w:val="clear" w:color="auto" w:fill="DAEEF3" w:themeFill="accent5" w:themeFillTint="33"/>
          </w:tcPr>
          <w:p w14:paraId="26A1964D" w14:textId="77777777" w:rsidR="000E4DA7" w:rsidRDefault="008E6994" w:rsidP="00CB01CA">
            <w:pPr>
              <w:pStyle w:val="TableParagraph"/>
              <w:spacing w:before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sz w:val="24"/>
              </w:rPr>
              <w:t>Allergene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  <w:shd w:val="clear" w:color="auto" w:fill="DAEEF3" w:themeFill="accent5" w:themeFillTint="33"/>
          </w:tcPr>
          <w:p w14:paraId="200FC019" w14:textId="77777777" w:rsidR="000E4DA7" w:rsidRDefault="008E6994" w:rsidP="00CB01CA">
            <w:pPr>
              <w:pStyle w:val="TableParagraph"/>
              <w:spacing w:before="90"/>
              <w:ind w:right="2660"/>
              <w:rPr>
                <w:b w:val="0"/>
                <w:sz w:val="24"/>
              </w:rPr>
            </w:pPr>
            <w:r>
              <w:rPr>
                <w:sz w:val="24"/>
              </w:rPr>
              <w:t>Esempi</w:t>
            </w:r>
          </w:p>
        </w:tc>
      </w:tr>
      <w:tr w:rsidR="000E4DA7" w14:paraId="1D3DF65F" w14:textId="77777777" w:rsidTr="005212BA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E6D4663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7132296A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2C6BC59D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Semi di sesamo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3D88E67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47FF03B4" w14:textId="77777777" w:rsidR="000E4DA7" w:rsidRPr="005212BA" w:rsidRDefault="008E6994">
            <w:pPr>
              <w:pStyle w:val="TableParagraph"/>
              <w:ind w:left="76" w:right="74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oltre ai semi interi usati per il pane, possiamo trovare tracce in alcuni tipi di farine</w:t>
            </w:r>
          </w:p>
        </w:tc>
      </w:tr>
      <w:tr w:rsidR="000E4DA7" w14:paraId="7043C13B" w14:textId="77777777" w:rsidTr="005212BA">
        <w:trPr>
          <w:trHeight w:val="1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D215627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32F3067D" w14:textId="77777777" w:rsidR="000E4DA7" w:rsidRPr="005212BA" w:rsidRDefault="008E6994">
            <w:pPr>
              <w:pStyle w:val="TableParagraph"/>
              <w:spacing w:before="193"/>
              <w:ind w:left="6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Anidride solforosa e solfiti in concentrazioni superiori a 10 mg/kg o 10 mg/l espressi come SO2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304CA7AD" w14:textId="77777777" w:rsidR="000E4DA7" w:rsidRPr="005212BA" w:rsidRDefault="000E4DA7">
            <w:pPr>
              <w:pStyle w:val="TableParagraph"/>
              <w:spacing w:before="11"/>
              <w:rPr>
                <w:b w:val="0"/>
                <w:bCs w:val="0"/>
                <w:sz w:val="23"/>
              </w:rPr>
            </w:pPr>
          </w:p>
          <w:p w14:paraId="07C96F84" w14:textId="77777777" w:rsidR="000E4DA7" w:rsidRPr="005212BA" w:rsidRDefault="008E6994">
            <w:pPr>
              <w:pStyle w:val="TableParagraph"/>
              <w:spacing w:line="243" w:lineRule="exact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usati come conservanti, possiamo trovarli in:</w:t>
            </w:r>
          </w:p>
          <w:p w14:paraId="55C7E25C" w14:textId="77777777" w:rsidR="000E4DA7" w:rsidRPr="005212BA" w:rsidRDefault="008E6994">
            <w:pPr>
              <w:pStyle w:val="TableParagraph"/>
              <w:ind w:left="76" w:right="408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conserve di prodotti ittici | in cibi sott’aceto, sott’olio e in salamoia | nelle marmellate | nell’aceto | nei funghi secchi | nelle bibite analcoliche | succhi di frutta</w:t>
            </w:r>
          </w:p>
        </w:tc>
      </w:tr>
      <w:tr w:rsidR="000E4DA7" w14:paraId="693EE38B" w14:textId="77777777" w:rsidTr="005212BA">
        <w:trPr>
          <w:trHeight w:val="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7258DE28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564F89C2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4464C09A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Lupino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683DA7B7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2057F42B" w14:textId="77777777" w:rsidR="000E4DA7" w:rsidRPr="005212BA" w:rsidRDefault="008E6994">
            <w:pPr>
              <w:pStyle w:val="TableParagraph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presente ormai in molti cibi vegan, sotto forma di arrosti, salamini, farine e similari che hanno come base questo legume, ricco di proteine</w:t>
            </w:r>
          </w:p>
        </w:tc>
      </w:tr>
      <w:tr w:rsidR="000E4DA7" w14:paraId="13F2F24A" w14:textId="77777777" w:rsidTr="005212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2CAC481A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6856E9E8" w14:textId="77777777" w:rsidR="000E4DA7" w:rsidRDefault="000E4DA7">
            <w:pPr>
              <w:pStyle w:val="TableParagraph"/>
              <w:spacing w:before="1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33"/>
              </w:rPr>
            </w:pPr>
          </w:p>
          <w:p w14:paraId="695848AA" w14:textId="77777777" w:rsidR="000E4DA7" w:rsidRDefault="008E6994">
            <w:pPr>
              <w:pStyle w:val="TableParagraph"/>
              <w:ind w:left="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Molluschi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7AE8845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452ABF1F" w14:textId="77777777" w:rsidR="000E4DA7" w:rsidRPr="005212BA" w:rsidRDefault="008E6994">
            <w:pPr>
              <w:pStyle w:val="TableParagraph"/>
              <w:ind w:left="76" w:right="432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 xml:space="preserve">canestrello | cannolicchio | capasanta | cuore | dattero di mare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fasolaro</w:t>
            </w:r>
            <w:proofErr w:type="spellEnd"/>
            <w:r w:rsidRPr="005212BA">
              <w:rPr>
                <w:b w:val="0"/>
                <w:bCs w:val="0"/>
                <w:sz w:val="20"/>
              </w:rPr>
              <w:t xml:space="preserve">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garagolo</w:t>
            </w:r>
            <w:proofErr w:type="spellEnd"/>
            <w:r w:rsidRPr="005212BA">
              <w:rPr>
                <w:b w:val="0"/>
                <w:bCs w:val="0"/>
                <w:sz w:val="20"/>
              </w:rPr>
              <w:t xml:space="preserve"> | lumachino | cozza | murice | ostrica | patella | tartufo di mare | tellina e vongola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ecc</w:t>
            </w:r>
            <w:proofErr w:type="spellEnd"/>
            <w:r w:rsidRPr="005212BA">
              <w:rPr>
                <w:b w:val="0"/>
                <w:bCs w:val="0"/>
                <w:sz w:val="20"/>
              </w:rPr>
              <w:t>…</w:t>
            </w:r>
          </w:p>
        </w:tc>
      </w:tr>
    </w:tbl>
    <w:p w14:paraId="6A45B52E" w14:textId="77777777" w:rsidR="000E4DA7" w:rsidRDefault="000E4DA7">
      <w:pPr>
        <w:pStyle w:val="Corpotesto"/>
        <w:rPr>
          <w:sz w:val="20"/>
        </w:rPr>
      </w:pPr>
    </w:p>
    <w:p w14:paraId="0F449DAD" w14:textId="77777777" w:rsidR="000E4DA7" w:rsidRDefault="000E4DA7">
      <w:pPr>
        <w:pStyle w:val="Corpotesto"/>
        <w:rPr>
          <w:sz w:val="20"/>
        </w:rPr>
      </w:pPr>
    </w:p>
    <w:p w14:paraId="5661A1E8" w14:textId="77777777" w:rsidR="000E4DA7" w:rsidRDefault="000E4DA7">
      <w:pPr>
        <w:pStyle w:val="Corpotesto"/>
        <w:rPr>
          <w:sz w:val="20"/>
        </w:rPr>
      </w:pPr>
    </w:p>
    <w:p w14:paraId="1136D2DF" w14:textId="77777777" w:rsidR="000E4DA7" w:rsidRPr="005212BA" w:rsidRDefault="008E6994" w:rsidP="005212BA">
      <w:pPr>
        <w:shd w:val="clear" w:color="auto" w:fill="DAEEF3" w:themeFill="accent5" w:themeFillTint="33"/>
        <w:spacing w:before="18"/>
        <w:ind w:left="112"/>
        <w:jc w:val="center"/>
        <w:rPr>
          <w:sz w:val="36"/>
          <w:szCs w:val="18"/>
        </w:rPr>
      </w:pPr>
      <w:r w:rsidRPr="005212BA">
        <w:rPr>
          <w:sz w:val="36"/>
          <w:szCs w:val="18"/>
        </w:rPr>
        <w:t>Direttiva allergeni alimentari: cosa dice la normativa</w:t>
      </w:r>
    </w:p>
    <w:p w14:paraId="7F445E4B" w14:textId="77777777" w:rsidR="000E4DA7" w:rsidRDefault="008E6994">
      <w:pPr>
        <w:spacing w:before="74"/>
        <w:ind w:left="112" w:right="105"/>
        <w:rPr>
          <w:sz w:val="21"/>
        </w:rPr>
      </w:pPr>
      <w:r>
        <w:rPr>
          <w:sz w:val="21"/>
        </w:rPr>
        <w:t xml:space="preserve">Ai sensi del </w:t>
      </w:r>
      <w:r>
        <w:rPr>
          <w:i/>
          <w:sz w:val="21"/>
        </w:rPr>
        <w:t>Regolamento Europeo 1169/2011</w:t>
      </w:r>
      <w:r>
        <w:rPr>
          <w:sz w:val="21"/>
        </w:rPr>
        <w:t>, vige per gli operatori del settore alimentare l’</w:t>
      </w:r>
      <w:r>
        <w:rPr>
          <w:b/>
          <w:sz w:val="21"/>
        </w:rPr>
        <w:t xml:space="preserve">obbligo di informare la clientela sulla presenza di allergeni </w:t>
      </w:r>
      <w:r>
        <w:rPr>
          <w:sz w:val="21"/>
        </w:rPr>
        <w:t>nelle pietanze servite nel proprio menù.</w:t>
      </w:r>
    </w:p>
    <w:p w14:paraId="7CE266AB" w14:textId="77777777" w:rsidR="000E4DA7" w:rsidRDefault="008E6994">
      <w:pPr>
        <w:pStyle w:val="Corpotesto"/>
        <w:ind w:left="112" w:right="606"/>
      </w:pPr>
      <w:r>
        <w:t xml:space="preserve">Tale documento di legge è un vero e proprio testo unico che raccoglie in sé tutte le norme da seguire per la corretta </w:t>
      </w:r>
      <w:r>
        <w:rPr>
          <w:b/>
        </w:rPr>
        <w:t>gestione degli allergeni alimentari</w:t>
      </w:r>
      <w:r>
        <w:t>, e stabilisce che essi vengano comunicati tramite un elenco da esporre in bella vista in ogni attività del settore alimentare, in modo che il cliente possa essere consultabile chiaramente e senza equivoci, così da evitare gli eventuali ingredienti potenzialmente dannosi per lui.</w:t>
      </w:r>
    </w:p>
    <w:p w14:paraId="14899F0A" w14:textId="77777777" w:rsidR="000E4DA7" w:rsidRDefault="000E4DA7">
      <w:pPr>
        <w:pStyle w:val="Corpotesto"/>
        <w:rPr>
          <w:sz w:val="20"/>
        </w:rPr>
      </w:pPr>
    </w:p>
    <w:p w14:paraId="7EA71247" w14:textId="77777777" w:rsidR="000E4DA7" w:rsidRDefault="000E4DA7">
      <w:pPr>
        <w:pStyle w:val="Corpotesto"/>
        <w:spacing w:before="1"/>
        <w:rPr>
          <w:sz w:val="15"/>
        </w:rPr>
      </w:pPr>
    </w:p>
    <w:p w14:paraId="6A753137" w14:textId="77777777" w:rsidR="000E4DA7" w:rsidRDefault="008E6994">
      <w:pPr>
        <w:ind w:left="112" w:right="982"/>
        <w:rPr>
          <w:sz w:val="21"/>
        </w:rPr>
      </w:pPr>
      <w:r>
        <w:rPr>
          <w:sz w:val="21"/>
        </w:rPr>
        <w:t xml:space="preserve">Bisognerà </w:t>
      </w:r>
      <w:r>
        <w:rPr>
          <w:b/>
          <w:sz w:val="21"/>
        </w:rPr>
        <w:t xml:space="preserve">esplicitare gli ingredienti di ogni piatto </w:t>
      </w:r>
      <w:r>
        <w:rPr>
          <w:sz w:val="21"/>
        </w:rPr>
        <w:t>facendo in modo di evidenziare gli allergeni in modo inequivocabile.</w:t>
      </w:r>
    </w:p>
    <w:p w14:paraId="2CEDFBE6" w14:textId="77777777" w:rsidR="000E4DA7" w:rsidRDefault="008E6994">
      <w:pPr>
        <w:pStyle w:val="Corpotesto"/>
        <w:spacing w:before="1"/>
        <w:ind w:left="112" w:right="537"/>
      </w:pPr>
      <w:r>
        <w:t>Se per esempio nel vostro piatto comparisse la pasta alla carbonara dovrete fare in modo di evidenziare che sono contenuti i seguenti</w:t>
      </w:r>
      <w:r>
        <w:rPr>
          <w:spacing w:val="-4"/>
        </w:rPr>
        <w:t xml:space="preserve"> </w:t>
      </w:r>
      <w:r>
        <w:t>ingredienti:</w:t>
      </w:r>
    </w:p>
    <w:p w14:paraId="40E57621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ind w:hanging="285"/>
        <w:rPr>
          <w:sz w:val="21"/>
        </w:rPr>
      </w:pPr>
      <w:r>
        <w:rPr>
          <w:sz w:val="21"/>
        </w:rPr>
        <w:t>Spaghetti (allergene:</w:t>
      </w:r>
      <w:r>
        <w:rPr>
          <w:spacing w:val="-13"/>
          <w:sz w:val="21"/>
        </w:rPr>
        <w:t xml:space="preserve"> </w:t>
      </w:r>
      <w:r>
        <w:rPr>
          <w:b/>
          <w:sz w:val="21"/>
        </w:rPr>
        <w:t>glutine</w:t>
      </w:r>
      <w:r>
        <w:rPr>
          <w:sz w:val="21"/>
        </w:rPr>
        <w:t>);</w:t>
      </w:r>
    </w:p>
    <w:p w14:paraId="3DF1A615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spacing w:before="1"/>
        <w:ind w:hanging="285"/>
        <w:rPr>
          <w:sz w:val="21"/>
        </w:rPr>
      </w:pPr>
      <w:r>
        <w:rPr>
          <w:sz w:val="21"/>
        </w:rPr>
        <w:t>Uova (allergene:</w:t>
      </w:r>
      <w:r>
        <w:rPr>
          <w:spacing w:val="1"/>
          <w:sz w:val="21"/>
        </w:rPr>
        <w:t xml:space="preserve"> </w:t>
      </w:r>
      <w:r>
        <w:rPr>
          <w:b/>
          <w:sz w:val="21"/>
        </w:rPr>
        <w:t>uovo</w:t>
      </w:r>
      <w:r>
        <w:rPr>
          <w:sz w:val="21"/>
        </w:rPr>
        <w:t>);</w:t>
      </w:r>
    </w:p>
    <w:p w14:paraId="7A7D4227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ind w:hanging="285"/>
        <w:rPr>
          <w:sz w:val="21"/>
        </w:rPr>
      </w:pPr>
      <w:r>
        <w:rPr>
          <w:sz w:val="21"/>
        </w:rPr>
        <w:t>Guanciale;</w:t>
      </w:r>
    </w:p>
    <w:p w14:paraId="325FB9CC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spacing w:before="1"/>
        <w:ind w:hanging="285"/>
        <w:rPr>
          <w:sz w:val="21"/>
        </w:rPr>
      </w:pPr>
      <w:r>
        <w:rPr>
          <w:sz w:val="21"/>
        </w:rPr>
        <w:t xml:space="preserve">Pecorino (allergene: </w:t>
      </w:r>
      <w:r>
        <w:rPr>
          <w:b/>
          <w:sz w:val="21"/>
        </w:rPr>
        <w:t>latte 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derivati</w:t>
      </w:r>
      <w:r>
        <w:rPr>
          <w:sz w:val="21"/>
        </w:rPr>
        <w:t>);</w:t>
      </w:r>
    </w:p>
    <w:p w14:paraId="1D6782AE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ind w:hanging="285"/>
        <w:rPr>
          <w:sz w:val="21"/>
        </w:rPr>
      </w:pPr>
      <w:r>
        <w:rPr>
          <w:sz w:val="21"/>
        </w:rPr>
        <w:t>Sale;</w:t>
      </w:r>
    </w:p>
    <w:p w14:paraId="270D1033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spacing w:before="1" w:line="240" w:lineRule="auto"/>
        <w:ind w:hanging="285"/>
        <w:rPr>
          <w:sz w:val="21"/>
        </w:rPr>
      </w:pPr>
      <w:r>
        <w:rPr>
          <w:sz w:val="21"/>
        </w:rPr>
        <w:t>Pepe</w:t>
      </w:r>
    </w:p>
    <w:p w14:paraId="18CD24E3" w14:textId="77777777" w:rsidR="005212BA" w:rsidRPr="005212BA" w:rsidRDefault="005212BA" w:rsidP="005212BA"/>
    <w:p w14:paraId="32F2EE7B" w14:textId="77777777" w:rsidR="005212BA" w:rsidRPr="005212BA" w:rsidRDefault="005212BA" w:rsidP="005212BA"/>
    <w:p w14:paraId="07CBDEE8" w14:textId="77777777" w:rsidR="005212BA" w:rsidRPr="005212BA" w:rsidRDefault="005212BA" w:rsidP="005212BA"/>
    <w:p w14:paraId="49FB394E" w14:textId="77777777" w:rsidR="005212BA" w:rsidRDefault="005212BA" w:rsidP="005212BA">
      <w:pPr>
        <w:rPr>
          <w:sz w:val="21"/>
        </w:rPr>
      </w:pPr>
    </w:p>
    <w:p w14:paraId="2E4CED55" w14:textId="58399365" w:rsidR="005212BA" w:rsidRPr="005212BA" w:rsidRDefault="005212BA" w:rsidP="005212BA">
      <w:pPr>
        <w:tabs>
          <w:tab w:val="left" w:pos="2439"/>
        </w:tabs>
      </w:pPr>
      <w:r>
        <w:tab/>
      </w:r>
    </w:p>
    <w:sectPr w:rsidR="005212BA" w:rsidRPr="005212BA" w:rsidSect="005212BA">
      <w:pgSz w:w="11910" w:h="16840"/>
      <w:pgMar w:top="3000" w:right="1020" w:bottom="280" w:left="1020" w:header="709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A6ED0" w14:textId="77777777" w:rsidR="008D5368" w:rsidRDefault="008D5368">
      <w:r>
        <w:separator/>
      </w:r>
    </w:p>
  </w:endnote>
  <w:endnote w:type="continuationSeparator" w:id="0">
    <w:p w14:paraId="0BEE0A6B" w14:textId="77777777" w:rsidR="008D5368" w:rsidRDefault="008D5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91CBC" w14:textId="2781A071" w:rsidR="005212BA" w:rsidRPr="005212BA" w:rsidRDefault="005212BA" w:rsidP="005212BA">
    <w:pPr>
      <w:tabs>
        <w:tab w:val="center" w:pos="4550"/>
        <w:tab w:val="left" w:pos="5743"/>
        <w:tab w:val="left" w:pos="5818"/>
        <w:tab w:val="right" w:pos="10069"/>
      </w:tabs>
      <w:ind w:right="260"/>
      <w:rPr>
        <w:color w:val="0F243E" w:themeColor="text2" w:themeShade="80"/>
      </w:rPr>
    </w:pPr>
    <w:r>
      <w:rPr>
        <w:color w:val="548DD4" w:themeColor="text2" w:themeTint="99"/>
        <w:spacing w:val="60"/>
      </w:rPr>
      <w:tab/>
    </w:r>
    <w:r>
      <w:rPr>
        <w:color w:val="548DD4" w:themeColor="text2" w:themeTint="99"/>
        <w:spacing w:val="60"/>
      </w:rPr>
      <w:tab/>
    </w:r>
    <w:r>
      <w:rPr>
        <w:color w:val="548DD4" w:themeColor="text2" w:themeTint="99"/>
        <w:spacing w:val="60"/>
      </w:rPr>
      <w:tab/>
    </w:r>
    <w:r>
      <w:rPr>
        <w:color w:val="548DD4" w:themeColor="text2" w:themeTint="99"/>
        <w:spacing w:val="60"/>
      </w:rPr>
      <w:tab/>
    </w:r>
    <w:r>
      <w:rPr>
        <w:noProof/>
        <w:color w:val="17365D" w:themeColor="text2" w:themeShade="B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EAC0C4" wp14:editId="2EF1D7DA">
              <wp:simplePos x="0" y="0"/>
              <wp:positionH relativeFrom="margin">
                <wp:align>left</wp:align>
              </wp:positionH>
              <wp:positionV relativeFrom="paragraph">
                <wp:posOffset>-356235</wp:posOffset>
              </wp:positionV>
              <wp:extent cx="2324100" cy="787400"/>
              <wp:effectExtent l="0" t="0" r="0" b="0"/>
              <wp:wrapNone/>
              <wp:docPr id="607842775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0" cy="787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65D254" w14:textId="77777777" w:rsidR="005212BA" w:rsidRDefault="005212BA" w:rsidP="005212BA">
                          <w:pPr>
                            <w:jc w:val="center"/>
                          </w:pPr>
                          <w:r>
                            <w:rPr>
                              <w:noProof/>
                              <w:color w:val="17365D" w:themeColor="text2" w:themeShade="BF"/>
                            </w:rPr>
                            <w:t>Partner Ufficiali</w:t>
                          </w:r>
                          <w:r>
                            <w:rPr>
                              <w:noProof/>
                              <w:color w:val="17365D" w:themeColor="text2" w:themeShade="BF"/>
                            </w:rPr>
                            <w:drawing>
                              <wp:inline distT="0" distB="0" distL="0" distR="0" wp14:anchorId="64A56974" wp14:editId="38CB7BA8">
                                <wp:extent cx="1944356" cy="514350"/>
                                <wp:effectExtent l="0" t="0" r="0" b="0"/>
                                <wp:docPr id="1298335678" name="Immagine 1298335678" descr="Immagine che contiene nero, Carattere, testo, Elementi grafici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85460828" name="Immagine 8" descr="Immagine che contiene nero, Carattere, testo, Elementi grafici&#10;&#10;Descrizione generata automa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4182" cy="522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2429291" w14:textId="77777777" w:rsidR="005212BA" w:rsidRDefault="005212BA" w:rsidP="005212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AC0C4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7" type="#_x0000_t202" style="position:absolute;margin-left:0;margin-top:-28.05pt;width:183pt;height:62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7+LgIAAFsEAAAOAAAAZHJzL2Uyb0RvYy54bWysVE1v2zAMvQ/YfxB0X+ykadMZ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" fillcolor="white [3201]" stroked="f" strokeweight=".5pt">
              <v:textbox>
                <w:txbxContent>
                  <w:p w14:paraId="1965D254" w14:textId="77777777" w:rsidR="005212BA" w:rsidRDefault="005212BA" w:rsidP="005212BA">
                    <w:pPr>
                      <w:jc w:val="center"/>
                    </w:pPr>
                    <w:r>
                      <w:rPr>
                        <w:noProof/>
                        <w:color w:val="17365D" w:themeColor="text2" w:themeShade="BF"/>
                      </w:rPr>
                      <w:t>Partner Ufficiali</w:t>
                    </w:r>
                    <w:r>
                      <w:rPr>
                        <w:noProof/>
                        <w:color w:val="17365D" w:themeColor="text2" w:themeShade="BF"/>
                      </w:rPr>
                      <w:drawing>
                        <wp:inline distT="0" distB="0" distL="0" distR="0" wp14:anchorId="64A56974" wp14:editId="38CB7BA8">
                          <wp:extent cx="1944356" cy="514350"/>
                          <wp:effectExtent l="0" t="0" r="0" b="0"/>
                          <wp:docPr id="1298335678" name="Immagine 1298335678" descr="Immagine che contiene nero, Carattere, testo, Elementi grafici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5460828" name="Immagine 8" descr="Immagine che contiene nero, Carattere, testo, Elementi grafici&#10;&#10;Descrizione generata automa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4182" cy="522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2429291" w14:textId="77777777" w:rsidR="005212BA" w:rsidRDefault="005212BA" w:rsidP="005212BA"/>
                </w:txbxContent>
              </v:textbox>
              <w10:wrap anchorx="margin"/>
            </v:shape>
          </w:pict>
        </mc:Fallback>
      </mc:AlternateContent>
    </w:r>
    <w:r w:rsidRPr="00095E0D">
      <w:rPr>
        <w:color w:val="548DD4" w:themeColor="text2" w:themeTint="99"/>
        <w:spacing w:val="60"/>
      </w:rPr>
      <w:t>Pag.</w:t>
    </w:r>
    <w:r w:rsidRPr="00095E0D">
      <w:rPr>
        <w:color w:val="548DD4" w:themeColor="text2" w:themeTint="99"/>
      </w:rPr>
      <w:t xml:space="preserve"> </w:t>
    </w:r>
    <w:r w:rsidRPr="00095E0D">
      <w:rPr>
        <w:color w:val="17365D" w:themeColor="text2" w:themeShade="BF"/>
      </w:rPr>
      <w:fldChar w:fldCharType="begin"/>
    </w:r>
    <w:r w:rsidRPr="00095E0D">
      <w:rPr>
        <w:color w:val="17365D" w:themeColor="text2" w:themeShade="BF"/>
      </w:rPr>
      <w:instrText>PAGE   \* MERGEFORMAT</w:instrText>
    </w:r>
    <w:r w:rsidRPr="00095E0D">
      <w:rPr>
        <w:color w:val="17365D" w:themeColor="text2" w:themeShade="BF"/>
      </w:rPr>
      <w:fldChar w:fldCharType="separate"/>
    </w:r>
    <w:r>
      <w:rPr>
        <w:color w:val="17365D" w:themeColor="text2" w:themeShade="BF"/>
      </w:rPr>
      <w:t>2</w:t>
    </w:r>
    <w:r w:rsidRPr="00095E0D">
      <w:rPr>
        <w:color w:val="17365D" w:themeColor="text2" w:themeShade="BF"/>
      </w:rPr>
      <w:fldChar w:fldCharType="end"/>
    </w:r>
    <w:r w:rsidRPr="00095E0D">
      <w:rPr>
        <w:color w:val="17365D" w:themeColor="text2" w:themeShade="BF"/>
      </w:rPr>
      <w:t xml:space="preserve"> | </w:t>
    </w:r>
    <w:r w:rsidRPr="00095E0D">
      <w:rPr>
        <w:color w:val="17365D" w:themeColor="text2" w:themeShade="BF"/>
      </w:rPr>
      <w:fldChar w:fldCharType="begin"/>
    </w:r>
    <w:r w:rsidRPr="00095E0D">
      <w:rPr>
        <w:color w:val="17365D" w:themeColor="text2" w:themeShade="BF"/>
      </w:rPr>
      <w:instrText>NUMPAGES  \* Arabic  \* MERGEFORMAT</w:instrText>
    </w:r>
    <w:r w:rsidRPr="00095E0D">
      <w:rPr>
        <w:color w:val="17365D" w:themeColor="text2" w:themeShade="BF"/>
      </w:rPr>
      <w:fldChar w:fldCharType="separate"/>
    </w:r>
    <w:r>
      <w:rPr>
        <w:color w:val="17365D" w:themeColor="text2" w:themeShade="BF"/>
      </w:rPr>
      <w:t>16</w:t>
    </w:r>
    <w:r w:rsidRPr="00095E0D">
      <w:rPr>
        <w:color w:val="17365D" w:themeColor="text2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5995F" w14:textId="77777777" w:rsidR="008D5368" w:rsidRDefault="008D5368">
      <w:r>
        <w:separator/>
      </w:r>
    </w:p>
  </w:footnote>
  <w:footnote w:type="continuationSeparator" w:id="0">
    <w:p w14:paraId="13C579BB" w14:textId="77777777" w:rsidR="008D5368" w:rsidRDefault="008D5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34FF" w14:textId="092515BE" w:rsidR="005212BA" w:rsidRDefault="005212BA" w:rsidP="005212BA">
    <w:pPr>
      <w:pStyle w:val="Intestazione"/>
      <w:ind w:right="-19"/>
      <w:jc w:val="right"/>
      <w:rPr>
        <w:b/>
        <w:bCs/>
        <w:color w:val="0070C0"/>
      </w:rPr>
    </w:pPr>
    <w:r w:rsidRPr="00BE62A0">
      <w:rPr>
        <w:b/>
        <w:bCs/>
        <w:noProof/>
        <w:color w:val="0070C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80F7C0" wp14:editId="6EBFCA0D">
              <wp:simplePos x="0" y="0"/>
              <wp:positionH relativeFrom="margin">
                <wp:align>left</wp:align>
              </wp:positionH>
              <wp:positionV relativeFrom="paragraph">
                <wp:posOffset>-185886</wp:posOffset>
              </wp:positionV>
              <wp:extent cx="4222750" cy="794385"/>
              <wp:effectExtent l="0" t="0" r="6350" b="5715"/>
              <wp:wrapNone/>
              <wp:docPr id="127570096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2750" cy="7943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6B7119" w14:textId="77777777" w:rsidR="005212BA" w:rsidRPr="005252A5" w:rsidRDefault="005212BA" w:rsidP="005212BA">
                          <w:pPr>
                            <w:rPr>
                              <w:color w:val="31849B" w:themeColor="accent5" w:themeShade="BF"/>
                              <w:sz w:val="28"/>
                              <w:szCs w:val="28"/>
                            </w:rPr>
                          </w:pPr>
                          <w:bookmarkStart w:id="0" w:name="_Hlk146556126"/>
                          <w:bookmarkEnd w:id="0"/>
                          <w:r w:rsidRPr="005252A5">
                            <w:rPr>
                              <w:color w:val="31849B" w:themeColor="accent5" w:themeShade="BF"/>
                              <w:sz w:val="28"/>
                              <w:szCs w:val="28"/>
                            </w:rPr>
                            <w:t>Campionati Italiani di Cucina</w:t>
                          </w:r>
                        </w:p>
                        <w:p w14:paraId="69DEA373" w14:textId="77777777" w:rsidR="005212BA" w:rsidRPr="005252A5" w:rsidRDefault="005212BA" w:rsidP="005212BA">
                          <w:r w:rsidRPr="005252A5">
                            <w:rPr>
                              <w:rFonts w:ascii="Plantagenet Cherokee" w:hAnsi="Plantagenet Cherokee"/>
                              <w:b/>
                              <w:bCs/>
                              <w:sz w:val="24"/>
                              <w:szCs w:val="24"/>
                            </w:rPr>
                            <w:t>La Cittadella del Gusto</w:t>
                          </w:r>
                          <w:r w:rsidRPr="005252A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252A5">
                            <w:t xml:space="preserve">5 e 6 </w:t>
                          </w:r>
                          <w:r>
                            <w:t>d</w:t>
                          </w:r>
                          <w:r w:rsidRPr="005252A5">
                            <w:t>icembre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80F7C0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0;margin-top:-14.65pt;width:332.5pt;height:62.5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" fillcolor="white [3201]" stroked="f" strokeweight=".5pt">
              <v:textbox>
                <w:txbxContent>
                  <w:p w14:paraId="396B7119" w14:textId="77777777" w:rsidR="005212BA" w:rsidRPr="005252A5" w:rsidRDefault="005212BA" w:rsidP="005212BA">
                    <w:pPr>
                      <w:rPr>
                        <w:color w:val="31849B" w:themeColor="accent5" w:themeShade="BF"/>
                        <w:sz w:val="28"/>
                        <w:szCs w:val="28"/>
                      </w:rPr>
                    </w:pPr>
                    <w:bookmarkStart w:id="1" w:name="_Hlk146556126"/>
                    <w:bookmarkEnd w:id="1"/>
                    <w:r w:rsidRPr="005252A5">
                      <w:rPr>
                        <w:color w:val="31849B" w:themeColor="accent5" w:themeShade="BF"/>
                        <w:sz w:val="28"/>
                        <w:szCs w:val="28"/>
                      </w:rPr>
                      <w:t>Campionati Italiani di Cucina</w:t>
                    </w:r>
                  </w:p>
                  <w:p w14:paraId="69DEA373" w14:textId="77777777" w:rsidR="005212BA" w:rsidRPr="005252A5" w:rsidRDefault="005212BA" w:rsidP="005212BA">
                    <w:r w:rsidRPr="005252A5">
                      <w:rPr>
                        <w:rFonts w:ascii="Plantagenet Cherokee" w:hAnsi="Plantagenet Cherokee"/>
                        <w:b/>
                        <w:bCs/>
                        <w:sz w:val="24"/>
                        <w:szCs w:val="24"/>
                      </w:rPr>
                      <w:t>La Cittadella del Gusto</w:t>
                    </w:r>
                    <w:r w:rsidRPr="005252A5">
                      <w:rPr>
                        <w:sz w:val="24"/>
                        <w:szCs w:val="24"/>
                      </w:rPr>
                      <w:t xml:space="preserve"> </w:t>
                    </w:r>
                    <w:r w:rsidRPr="005252A5">
                      <w:t xml:space="preserve">5 e 6 </w:t>
                    </w:r>
                    <w:r>
                      <w:t>d</w:t>
                    </w:r>
                    <w:r w:rsidRPr="005252A5">
                      <w:t>icembre 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53BE438" wp14:editId="35AEF809">
          <wp:simplePos x="0" y="0"/>
          <wp:positionH relativeFrom="column">
            <wp:posOffset>5398770</wp:posOffset>
          </wp:positionH>
          <wp:positionV relativeFrom="paragraph">
            <wp:posOffset>-152400</wp:posOffset>
          </wp:positionV>
          <wp:extent cx="798830" cy="798830"/>
          <wp:effectExtent l="0" t="0" r="1270" b="1270"/>
          <wp:wrapThrough wrapText="bothSides">
            <wp:wrapPolygon edited="0">
              <wp:start x="6181" y="0"/>
              <wp:lineTo x="0" y="3606"/>
              <wp:lineTo x="0" y="14423"/>
              <wp:lineTo x="515" y="16998"/>
              <wp:lineTo x="5666" y="21119"/>
              <wp:lineTo x="6181" y="21119"/>
              <wp:lineTo x="14938" y="21119"/>
              <wp:lineTo x="15453" y="21119"/>
              <wp:lineTo x="20604" y="16998"/>
              <wp:lineTo x="21119" y="14423"/>
              <wp:lineTo x="21119" y="3606"/>
              <wp:lineTo x="14938" y="0"/>
              <wp:lineTo x="6181" y="0"/>
            </wp:wrapPolygon>
          </wp:wrapThrough>
          <wp:docPr id="267821682" name="Immagine 267821682" descr="Immagine che contiene testo, logo, Marchio, emble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676945" name="Immagine 1162676945" descr="Immagine che contiene testo, logo, Marchio, emble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E62A0">
      <w:rPr>
        <w:b/>
        <w:bCs/>
        <w:noProof/>
        <w:color w:val="0070C0"/>
      </w:rPr>
      <w:drawing>
        <wp:anchor distT="0" distB="0" distL="114300" distR="114300" simplePos="0" relativeHeight="251660288" behindDoc="1" locked="0" layoutInCell="1" allowOverlap="1" wp14:anchorId="146E33E2" wp14:editId="2B6D6B45">
          <wp:simplePos x="0" y="0"/>
          <wp:positionH relativeFrom="column">
            <wp:posOffset>4478020</wp:posOffset>
          </wp:positionH>
          <wp:positionV relativeFrom="paragraph">
            <wp:posOffset>-165735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896029193" name="Immagine 1896029193" descr="Immagine che contiene testo, logo, Marchi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1398" name="Immagine 102851398" descr="Immagine che contiene testo, logo, Marchio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22A8106" w14:textId="396CEF71" w:rsidR="000E4DA7" w:rsidRPr="005212BA" w:rsidRDefault="005212BA" w:rsidP="005212BA">
    <w:pPr>
      <w:pStyle w:val="Intestazione"/>
      <w:jc w:val="right"/>
    </w:pPr>
    <w:r w:rsidRPr="00BE62A0">
      <w:rPr>
        <w:b/>
        <w:bCs/>
        <w:color w:val="0070C0"/>
      </w:rPr>
      <w:t>_</w:t>
    </w:r>
    <w:r>
      <w:rPr>
        <w:b/>
        <w:bCs/>
        <w:color w:val="0070C0"/>
      </w:rPr>
      <w:t>___________________________</w:t>
    </w:r>
    <w:r w:rsidRPr="00BE62A0">
      <w:rPr>
        <w:b/>
        <w:bCs/>
        <w:color w:val="0070C0"/>
      </w:rPr>
      <w:t>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4C19AB"/>
    <w:multiLevelType w:val="hybridMultilevel"/>
    <w:tmpl w:val="B9DE1714"/>
    <w:lvl w:ilvl="0" w:tplc="B3C8A33C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100"/>
        <w:sz w:val="21"/>
        <w:szCs w:val="21"/>
        <w:lang w:val="it-IT" w:eastAsia="it-IT" w:bidi="it-IT"/>
      </w:rPr>
    </w:lvl>
    <w:lvl w:ilvl="1" w:tplc="B4CC7552">
      <w:numFmt w:val="bullet"/>
      <w:lvlText w:val="•"/>
      <w:lvlJc w:val="left"/>
      <w:pPr>
        <w:ind w:left="1346" w:hanging="284"/>
      </w:pPr>
      <w:rPr>
        <w:rFonts w:hint="default"/>
        <w:lang w:val="it-IT" w:eastAsia="it-IT" w:bidi="it-IT"/>
      </w:rPr>
    </w:lvl>
    <w:lvl w:ilvl="2" w:tplc="62F82D64">
      <w:numFmt w:val="bullet"/>
      <w:lvlText w:val="•"/>
      <w:lvlJc w:val="left"/>
      <w:pPr>
        <w:ind w:left="2293" w:hanging="284"/>
      </w:pPr>
      <w:rPr>
        <w:rFonts w:hint="default"/>
        <w:lang w:val="it-IT" w:eastAsia="it-IT" w:bidi="it-IT"/>
      </w:rPr>
    </w:lvl>
    <w:lvl w:ilvl="3" w:tplc="B6D80430">
      <w:numFmt w:val="bullet"/>
      <w:lvlText w:val="•"/>
      <w:lvlJc w:val="left"/>
      <w:pPr>
        <w:ind w:left="3239" w:hanging="284"/>
      </w:pPr>
      <w:rPr>
        <w:rFonts w:hint="default"/>
        <w:lang w:val="it-IT" w:eastAsia="it-IT" w:bidi="it-IT"/>
      </w:rPr>
    </w:lvl>
    <w:lvl w:ilvl="4" w:tplc="FBD22D10">
      <w:numFmt w:val="bullet"/>
      <w:lvlText w:val="•"/>
      <w:lvlJc w:val="left"/>
      <w:pPr>
        <w:ind w:left="4186" w:hanging="284"/>
      </w:pPr>
      <w:rPr>
        <w:rFonts w:hint="default"/>
        <w:lang w:val="it-IT" w:eastAsia="it-IT" w:bidi="it-IT"/>
      </w:rPr>
    </w:lvl>
    <w:lvl w:ilvl="5" w:tplc="2F0EB442">
      <w:numFmt w:val="bullet"/>
      <w:lvlText w:val="•"/>
      <w:lvlJc w:val="left"/>
      <w:pPr>
        <w:ind w:left="5133" w:hanging="284"/>
      </w:pPr>
      <w:rPr>
        <w:rFonts w:hint="default"/>
        <w:lang w:val="it-IT" w:eastAsia="it-IT" w:bidi="it-IT"/>
      </w:rPr>
    </w:lvl>
    <w:lvl w:ilvl="6" w:tplc="C3D8BF00">
      <w:numFmt w:val="bullet"/>
      <w:lvlText w:val="•"/>
      <w:lvlJc w:val="left"/>
      <w:pPr>
        <w:ind w:left="6079" w:hanging="284"/>
      </w:pPr>
      <w:rPr>
        <w:rFonts w:hint="default"/>
        <w:lang w:val="it-IT" w:eastAsia="it-IT" w:bidi="it-IT"/>
      </w:rPr>
    </w:lvl>
    <w:lvl w:ilvl="7" w:tplc="00809EBC">
      <w:numFmt w:val="bullet"/>
      <w:lvlText w:val="•"/>
      <w:lvlJc w:val="left"/>
      <w:pPr>
        <w:ind w:left="7026" w:hanging="284"/>
      </w:pPr>
      <w:rPr>
        <w:rFonts w:hint="default"/>
        <w:lang w:val="it-IT" w:eastAsia="it-IT" w:bidi="it-IT"/>
      </w:rPr>
    </w:lvl>
    <w:lvl w:ilvl="8" w:tplc="28D6F162">
      <w:numFmt w:val="bullet"/>
      <w:lvlText w:val="•"/>
      <w:lvlJc w:val="left"/>
      <w:pPr>
        <w:ind w:left="7973" w:hanging="284"/>
      </w:pPr>
      <w:rPr>
        <w:rFonts w:hint="default"/>
        <w:lang w:val="it-IT" w:eastAsia="it-IT" w:bidi="it-IT"/>
      </w:rPr>
    </w:lvl>
  </w:abstractNum>
  <w:num w:numId="1" w16cid:durableId="1035694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DA7"/>
    <w:rsid w:val="00067B7A"/>
    <w:rsid w:val="000E4DA7"/>
    <w:rsid w:val="002E6415"/>
    <w:rsid w:val="005212BA"/>
    <w:rsid w:val="00532620"/>
    <w:rsid w:val="008D5368"/>
    <w:rsid w:val="008E6994"/>
    <w:rsid w:val="00941A61"/>
    <w:rsid w:val="00CB01CA"/>
    <w:rsid w:val="00D3300B"/>
    <w:rsid w:val="00E3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3CFB8"/>
  <w15:docId w15:val="{6EC043F6-2329-4F78-A16D-576265EEB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spacing w:line="267" w:lineRule="exact"/>
      <w:ind w:left="396" w:hanging="285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B01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01CA"/>
    <w:rPr>
      <w:rFonts w:ascii="Calibri" w:eastAsia="Calibri" w:hAnsi="Calibri" w:cs="Calibr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CB01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01CA"/>
    <w:rPr>
      <w:rFonts w:ascii="Calibri" w:eastAsia="Calibri" w:hAnsi="Calibri" w:cs="Calibri"/>
      <w:lang w:val="it-IT" w:eastAsia="it-IT" w:bidi="it-IT"/>
    </w:rPr>
  </w:style>
  <w:style w:type="table" w:styleId="Tabellagriglia1chiara-colore1">
    <w:name w:val="Grid Table 1 Light Accent 1"/>
    <w:basedOn w:val="Tabellanormale"/>
    <w:uiPriority w:val="46"/>
    <w:rsid w:val="005212B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Fantini</dc:creator>
  <cp:lastModifiedBy>Simone Falcini</cp:lastModifiedBy>
  <cp:revision>8</cp:revision>
  <cp:lastPrinted>2023-10-03T15:15:00Z</cp:lastPrinted>
  <dcterms:created xsi:type="dcterms:W3CDTF">2022-12-16T16:27:00Z</dcterms:created>
  <dcterms:modified xsi:type="dcterms:W3CDTF">2023-10-03T15:15:00Z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2020-01-14T00:00:00Z</vt:filetime>
  </property>
</Properties>
</file>